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40" w:rsidRDefault="00D64940" w:rsidP="00D01642">
      <w:pPr>
        <w:contextualSpacing/>
        <w:rPr>
          <w:b/>
          <w:sz w:val="22"/>
        </w:rPr>
      </w:pPr>
    </w:p>
    <w:p w:rsidR="00D01642" w:rsidRPr="00F77C2B" w:rsidRDefault="00D01642" w:rsidP="00D01642">
      <w:pPr>
        <w:contextualSpacing/>
        <w:rPr>
          <w:sz w:val="22"/>
        </w:rPr>
      </w:pPr>
      <w:bookmarkStart w:id="0" w:name="_GoBack"/>
      <w:bookmarkEnd w:id="0"/>
      <w:r w:rsidRPr="00F77C2B">
        <w:rPr>
          <w:b/>
          <w:sz w:val="22"/>
        </w:rPr>
        <w:t xml:space="preserve">Members: </w:t>
      </w:r>
      <w:r w:rsidRPr="00F77C2B">
        <w:rPr>
          <w:sz w:val="22"/>
        </w:rPr>
        <w:t>Steve Cramer, Peg Eusch,  Lee Konrad,  Peter Goff, Martha Kerner, John Lucas, Nancy Lynch, Jocelyn Milner, Scott Owczarek, ,</w:t>
      </w:r>
      <w:r>
        <w:rPr>
          <w:sz w:val="22"/>
        </w:rPr>
        <w:t xml:space="preserve"> Patrick Sims,</w:t>
      </w:r>
      <w:r w:rsidRPr="00F77C2B">
        <w:rPr>
          <w:sz w:val="22"/>
        </w:rPr>
        <w:t xml:space="preserve"> Umberto Tachinardi, Bob Tuner, Mark Walters, and Jason Fishbain</w:t>
      </w:r>
    </w:p>
    <w:p w:rsidR="00D01642" w:rsidRPr="00F77C2B" w:rsidRDefault="00D01642" w:rsidP="00D01642">
      <w:pPr>
        <w:contextualSpacing/>
        <w:rPr>
          <w:sz w:val="22"/>
        </w:rPr>
      </w:pPr>
    </w:p>
    <w:p w:rsidR="00D01642" w:rsidRPr="00F77C2B" w:rsidRDefault="00D01642" w:rsidP="00D01642">
      <w:pPr>
        <w:contextualSpacing/>
        <w:rPr>
          <w:sz w:val="22"/>
        </w:rPr>
      </w:pPr>
      <w:r w:rsidRPr="00F77C2B">
        <w:rPr>
          <w:b/>
          <w:sz w:val="22"/>
        </w:rPr>
        <w:t>Attendees:</w:t>
      </w:r>
      <w:r w:rsidRPr="00F77C2B">
        <w:rPr>
          <w:sz w:val="22"/>
        </w:rPr>
        <w:t xml:space="preserve"> </w:t>
      </w:r>
      <w:r>
        <w:rPr>
          <w:sz w:val="22"/>
        </w:rPr>
        <w:t xml:space="preserve">Steve Cramer, Peg Eusch, Martha Kerner, </w:t>
      </w:r>
    </w:p>
    <w:p w:rsidR="0063120F" w:rsidRDefault="00D64940">
      <w:pPr>
        <w:contextualSpacing/>
      </w:pPr>
    </w:p>
    <w:p w:rsidR="00D01642" w:rsidRPr="00F77C2B" w:rsidRDefault="00D01642" w:rsidP="00D01642">
      <w:pPr>
        <w:jc w:val="center"/>
        <w:rPr>
          <w:b/>
          <w:sz w:val="32"/>
        </w:rPr>
      </w:pPr>
      <w:r w:rsidRPr="00F77C2B">
        <w:rPr>
          <w:b/>
          <w:sz w:val="32"/>
        </w:rPr>
        <w:t>Data Stewardship Council Meeting Minutes</w:t>
      </w:r>
    </w:p>
    <w:p w:rsidR="00D01642" w:rsidRPr="004A66E7" w:rsidRDefault="00D01642" w:rsidP="00D01642">
      <w:pPr>
        <w:jc w:val="center"/>
        <w:rPr>
          <w:b/>
          <w:sz w:val="22"/>
          <w:szCs w:val="22"/>
        </w:rPr>
      </w:pPr>
      <w:r w:rsidRPr="004A66E7">
        <w:rPr>
          <w:b/>
          <w:sz w:val="22"/>
          <w:szCs w:val="22"/>
        </w:rPr>
        <w:t xml:space="preserve">Tuesday, </w:t>
      </w:r>
      <w:r>
        <w:rPr>
          <w:b/>
          <w:sz w:val="22"/>
          <w:szCs w:val="22"/>
        </w:rPr>
        <w:t>March 22, 2016</w:t>
      </w:r>
    </w:p>
    <w:p w:rsidR="00D01642" w:rsidRDefault="00D01642" w:rsidP="00D01642">
      <w:pPr>
        <w:jc w:val="center"/>
        <w:rPr>
          <w:b/>
          <w:sz w:val="22"/>
          <w:szCs w:val="22"/>
        </w:rPr>
      </w:pPr>
      <w:r w:rsidRPr="004A66E7">
        <w:rPr>
          <w:b/>
          <w:sz w:val="22"/>
          <w:szCs w:val="22"/>
        </w:rPr>
        <w:t>8:30-10:00 AM</w:t>
      </w:r>
    </w:p>
    <w:p w:rsidR="00D01642" w:rsidRPr="004A66E7" w:rsidRDefault="00D01642" w:rsidP="00D01642">
      <w:pPr>
        <w:jc w:val="center"/>
        <w:rPr>
          <w:b/>
          <w:sz w:val="22"/>
          <w:szCs w:val="22"/>
        </w:rPr>
      </w:pPr>
    </w:p>
    <w:p w:rsidR="00D01642" w:rsidRPr="00D01642" w:rsidRDefault="00D01642" w:rsidP="00D01642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  <w:u w:val="single"/>
        </w:rPr>
        <w:t>Review/Approve Last Meeting Minutes (Jason Fishbain)</w:t>
      </w:r>
    </w:p>
    <w:p w:rsidR="00D01642" w:rsidRDefault="00D01642" w:rsidP="00D0164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February 23, 2016 meeting were motioned and approved by the committee.</w:t>
      </w:r>
    </w:p>
    <w:p w:rsidR="00D01642" w:rsidRDefault="00D01642" w:rsidP="00D01642">
      <w:pPr>
        <w:ind w:left="360"/>
        <w:rPr>
          <w:sz w:val="22"/>
        </w:rPr>
      </w:pPr>
    </w:p>
    <w:p w:rsidR="00D01642" w:rsidRDefault="00D01642" w:rsidP="00D01642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Review of data.wisc.edu matrices (Jason </w:t>
      </w:r>
      <w:proofErr w:type="spellStart"/>
      <w:r>
        <w:rPr>
          <w:b/>
          <w:sz w:val="22"/>
          <w:u w:val="single"/>
        </w:rPr>
        <w:t>Fishabin</w:t>
      </w:r>
      <w:proofErr w:type="spellEnd"/>
      <w:r>
        <w:rPr>
          <w:b/>
          <w:sz w:val="22"/>
          <w:u w:val="single"/>
        </w:rPr>
        <w:t>)</w:t>
      </w:r>
    </w:p>
    <w:p w:rsidR="00D01642" w:rsidRDefault="00D01642" w:rsidP="00D0164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Due to lack of promotion and updates, the website has not had a steady traffic flow.</w:t>
      </w:r>
    </w:p>
    <w:p w:rsidR="00D01642" w:rsidRDefault="00D01642" w:rsidP="00D0164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There was a spike in the website possibly due to </w:t>
      </w:r>
      <w:r w:rsidR="00295FCD">
        <w:rPr>
          <w:sz w:val="22"/>
        </w:rPr>
        <w:t>promoting Tableau Day</w:t>
      </w:r>
      <w:r>
        <w:rPr>
          <w:sz w:val="22"/>
        </w:rPr>
        <w:t>.</w:t>
      </w:r>
    </w:p>
    <w:p w:rsidR="00D01642" w:rsidRDefault="00D01642" w:rsidP="00D0164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There is about 15-20 users per day.</w:t>
      </w:r>
    </w:p>
    <w:p w:rsidR="00D01642" w:rsidRDefault="00295FCD" w:rsidP="00D0164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The two p</w:t>
      </w:r>
      <w:r w:rsidR="00D01642">
        <w:rPr>
          <w:sz w:val="22"/>
        </w:rPr>
        <w:t>age</w:t>
      </w:r>
      <w:r>
        <w:rPr>
          <w:sz w:val="22"/>
        </w:rPr>
        <w:t>s</w:t>
      </w:r>
      <w:r w:rsidR="00D01642">
        <w:rPr>
          <w:sz w:val="22"/>
        </w:rPr>
        <w:t xml:space="preserve"> most accesse</w:t>
      </w:r>
      <w:r>
        <w:rPr>
          <w:sz w:val="22"/>
        </w:rPr>
        <w:t>d</w:t>
      </w:r>
      <w:r w:rsidR="00D01642">
        <w:rPr>
          <w:sz w:val="22"/>
        </w:rPr>
        <w:t xml:space="preserve"> </w:t>
      </w:r>
      <w:r>
        <w:rPr>
          <w:sz w:val="22"/>
        </w:rPr>
        <w:t xml:space="preserve">are </w:t>
      </w:r>
      <w:r w:rsidR="00D01642">
        <w:rPr>
          <w:sz w:val="22"/>
        </w:rPr>
        <w:t xml:space="preserve">the </w:t>
      </w:r>
      <w:r>
        <w:rPr>
          <w:sz w:val="22"/>
        </w:rPr>
        <w:t>‘</w:t>
      </w:r>
      <w:r w:rsidR="00D01642">
        <w:rPr>
          <w:sz w:val="22"/>
        </w:rPr>
        <w:t>how to get data access</w:t>
      </w:r>
      <w:r>
        <w:rPr>
          <w:sz w:val="22"/>
        </w:rPr>
        <w:t>’</w:t>
      </w:r>
      <w:r w:rsidR="00D01642">
        <w:rPr>
          <w:sz w:val="22"/>
        </w:rPr>
        <w:t xml:space="preserve"> page or the data governance page.</w:t>
      </w:r>
    </w:p>
    <w:p w:rsidR="00D01642" w:rsidRDefault="00D01642" w:rsidP="00D0164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All suggestion</w:t>
      </w:r>
      <w:r w:rsidR="00295FCD">
        <w:rPr>
          <w:sz w:val="22"/>
        </w:rPr>
        <w:t>s</w:t>
      </w:r>
      <w:r>
        <w:rPr>
          <w:sz w:val="22"/>
        </w:rPr>
        <w:t xml:space="preserve"> </w:t>
      </w:r>
      <w:r w:rsidR="00295FCD">
        <w:rPr>
          <w:sz w:val="22"/>
        </w:rPr>
        <w:t xml:space="preserve">for additional </w:t>
      </w:r>
      <w:r>
        <w:rPr>
          <w:sz w:val="22"/>
        </w:rPr>
        <w:t xml:space="preserve">website </w:t>
      </w:r>
      <w:r w:rsidR="00295FCD">
        <w:rPr>
          <w:sz w:val="22"/>
        </w:rPr>
        <w:t xml:space="preserve">content </w:t>
      </w:r>
      <w:r>
        <w:rPr>
          <w:sz w:val="22"/>
        </w:rPr>
        <w:t>or how website should be promoted should be sent to Jason Fishbain</w:t>
      </w:r>
    </w:p>
    <w:p w:rsidR="00D01642" w:rsidRDefault="001528F7" w:rsidP="001528F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Work is being done </w:t>
      </w:r>
      <w:r w:rsidR="00295FCD">
        <w:rPr>
          <w:sz w:val="22"/>
        </w:rPr>
        <w:t xml:space="preserve">with University Communications </w:t>
      </w:r>
      <w:r>
        <w:rPr>
          <w:sz w:val="22"/>
        </w:rPr>
        <w:t>to have key data words that</w:t>
      </w:r>
      <w:r w:rsidR="00295FCD">
        <w:rPr>
          <w:sz w:val="22"/>
        </w:rPr>
        <w:t>, when searched through wisc.edu, will showd</w:t>
      </w:r>
      <w:r>
        <w:rPr>
          <w:sz w:val="22"/>
        </w:rPr>
        <w:t xml:space="preserve">ata.wisc.edu </w:t>
      </w:r>
      <w:r w:rsidR="00295FCD">
        <w:rPr>
          <w:sz w:val="22"/>
        </w:rPr>
        <w:t>as</w:t>
      </w:r>
      <w:r>
        <w:rPr>
          <w:sz w:val="22"/>
        </w:rPr>
        <w:t xml:space="preserve"> the first pop up cho</w:t>
      </w:r>
      <w:r w:rsidR="00295FCD">
        <w:rPr>
          <w:sz w:val="22"/>
        </w:rPr>
        <w:t>ice</w:t>
      </w:r>
      <w:r>
        <w:rPr>
          <w:sz w:val="22"/>
        </w:rPr>
        <w:t xml:space="preserve"> for users to select.</w:t>
      </w:r>
    </w:p>
    <w:p w:rsidR="001528F7" w:rsidRDefault="001528F7" w:rsidP="001528F7">
      <w:pPr>
        <w:rPr>
          <w:sz w:val="22"/>
        </w:rPr>
      </w:pPr>
    </w:p>
    <w:p w:rsidR="001528F7" w:rsidRDefault="001528F7" w:rsidP="001528F7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Call for Nomination – Metric Definition Working Group (Jason Fishbain)</w:t>
      </w:r>
    </w:p>
    <w:p w:rsidR="001528F7" w:rsidRDefault="001528F7" w:rsidP="001528F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Working group will be part of the OBI Project, which allows the opportunity to look at institutionalizing data definitions and how data would be reported.</w:t>
      </w:r>
    </w:p>
    <w:p w:rsidR="001528F7" w:rsidRDefault="00532BE6" w:rsidP="001528F7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Community of Experts is looking at how we prioritize what reports should be institutional</w:t>
      </w:r>
      <w:r w:rsidR="00374030">
        <w:rPr>
          <w:sz w:val="22"/>
        </w:rPr>
        <w:t>.</w:t>
      </w:r>
    </w:p>
    <w:p w:rsidR="00374030" w:rsidRDefault="00374030" w:rsidP="0037403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Forming a team or a few teams that would look at how data is defined.</w:t>
      </w:r>
    </w:p>
    <w:p w:rsidR="00374030" w:rsidRDefault="00374030" w:rsidP="0037403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Looking at what area they should start with and who should be involved in that area.</w:t>
      </w:r>
    </w:p>
    <w:p w:rsidR="00374030" w:rsidRDefault="00374030" w:rsidP="0037403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Accountable for data definitions.</w:t>
      </w:r>
    </w:p>
    <w:p w:rsidR="00374030" w:rsidRDefault="00374030" w:rsidP="0037403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Ask the Community of Experts for their recommendations and work around their recommendation.</w:t>
      </w:r>
    </w:p>
    <w:p w:rsidR="00532BE6" w:rsidRDefault="00532BE6" w:rsidP="00532BE6">
      <w:pPr>
        <w:rPr>
          <w:sz w:val="22"/>
        </w:rPr>
      </w:pPr>
    </w:p>
    <w:p w:rsidR="00532BE6" w:rsidRDefault="00532BE6" w:rsidP="00532BE6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Review/Discussion ORCID (Lee Konrad/Jason Fishbain)</w:t>
      </w:r>
    </w:p>
    <w:p w:rsidR="00532BE6" w:rsidRDefault="00532BE6" w:rsidP="00532BE6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ORCID IDs are a unique number that is used to identify researchers.</w:t>
      </w:r>
    </w:p>
    <w:p w:rsidR="000261AE" w:rsidRDefault="00295FCD" w:rsidP="000261A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Today, UW-Madison</w:t>
      </w:r>
      <w:r w:rsidR="00532BE6">
        <w:rPr>
          <w:sz w:val="22"/>
        </w:rPr>
        <w:t xml:space="preserve"> do</w:t>
      </w:r>
      <w:r>
        <w:rPr>
          <w:sz w:val="22"/>
        </w:rPr>
        <w:t>es</w:t>
      </w:r>
      <w:r w:rsidR="00532BE6">
        <w:rPr>
          <w:sz w:val="22"/>
        </w:rPr>
        <w:t xml:space="preserve"> </w:t>
      </w:r>
      <w:proofErr w:type="gramStart"/>
      <w:r w:rsidR="00532BE6">
        <w:rPr>
          <w:sz w:val="22"/>
        </w:rPr>
        <w:t xml:space="preserve">not </w:t>
      </w:r>
      <w:r>
        <w:rPr>
          <w:sz w:val="22"/>
        </w:rPr>
        <w:t xml:space="preserve"> manage</w:t>
      </w:r>
      <w:proofErr w:type="gramEnd"/>
      <w:r>
        <w:rPr>
          <w:sz w:val="22"/>
        </w:rPr>
        <w:t xml:space="preserve"> ORCID IDs</w:t>
      </w:r>
      <w:r w:rsidR="00532BE6">
        <w:rPr>
          <w:sz w:val="22"/>
        </w:rPr>
        <w:t xml:space="preserve">, but if a researcher wants an ORCID ID </w:t>
      </w:r>
      <w:r>
        <w:rPr>
          <w:sz w:val="22"/>
        </w:rPr>
        <w:t>the Libraries would facilitate the process for the researcher to obtain one.</w:t>
      </w:r>
    </w:p>
    <w:p w:rsidR="000261AE" w:rsidRDefault="000261AE" w:rsidP="000261AE">
      <w:pPr>
        <w:pStyle w:val="ListParagraph"/>
        <w:numPr>
          <w:ilvl w:val="0"/>
          <w:numId w:val="4"/>
        </w:numPr>
        <w:rPr>
          <w:sz w:val="22"/>
        </w:rPr>
      </w:pPr>
      <w:r w:rsidRPr="000261AE">
        <w:rPr>
          <w:sz w:val="22"/>
        </w:rPr>
        <w:t xml:space="preserve">It had been agreed upon that </w:t>
      </w:r>
      <w:r w:rsidR="003419BB" w:rsidRPr="000261AE">
        <w:rPr>
          <w:sz w:val="22"/>
        </w:rPr>
        <w:t>Libraries should continue in stewarding the ORCID IDs; however, should include some academic staff and some administrative staff on this.</w:t>
      </w:r>
    </w:p>
    <w:p w:rsidR="003419BB" w:rsidRDefault="00B11B1E" w:rsidP="000261A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Options are being discussed on enrolling certain groups (like researchers)</w:t>
      </w:r>
      <w:r w:rsidR="000261AE" w:rsidRPr="000261AE">
        <w:rPr>
          <w:sz w:val="22"/>
        </w:rPr>
        <w:t xml:space="preserve"> in</w:t>
      </w:r>
      <w:r>
        <w:rPr>
          <w:sz w:val="22"/>
        </w:rPr>
        <w:t xml:space="preserve"> getting ORCID IDs </w:t>
      </w:r>
      <w:r w:rsidR="000261AE" w:rsidRPr="000261AE">
        <w:rPr>
          <w:sz w:val="22"/>
        </w:rPr>
        <w:t>automatically</w:t>
      </w:r>
      <w:r>
        <w:rPr>
          <w:sz w:val="22"/>
        </w:rPr>
        <w:t xml:space="preserve">, but also allowing them the option to opt out of being automatically being enrolled in ORCID IDs. </w:t>
      </w:r>
    </w:p>
    <w:p w:rsidR="00295FCD" w:rsidRDefault="00295FCD" w:rsidP="000261A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The Data Stewardship Council agreed to send the recommendation brought forth by the small-work team to the Data Governance Steering Committee.  The recommendation:</w:t>
      </w:r>
    </w:p>
    <w:p w:rsidR="00295FCD" w:rsidRDefault="00295FCD" w:rsidP="00543DA7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Defines the research community for whom UW-Madison would batch assign ORCID ID’s (for those that don’t already have one)</w:t>
      </w:r>
    </w:p>
    <w:p w:rsidR="00295FCD" w:rsidRDefault="00295FCD" w:rsidP="00543DA7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Names the Libraries as the Stewards of ORCID IDs for UW-Madison.  </w:t>
      </w:r>
    </w:p>
    <w:p w:rsidR="00295FCD" w:rsidRDefault="00295FCD" w:rsidP="00543DA7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Describes the high-level technical process that would be developed to manage the assignment of ORCID ID’s for our research community.  </w:t>
      </w:r>
    </w:p>
    <w:p w:rsidR="00295FCD" w:rsidRDefault="00295FCD" w:rsidP="00543DA7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States that researchers can OPT-OUT of the process if they so choose.</w:t>
      </w:r>
    </w:p>
    <w:p w:rsidR="00B11B1E" w:rsidRDefault="00B11B1E" w:rsidP="00B11B1E">
      <w:pPr>
        <w:rPr>
          <w:sz w:val="22"/>
        </w:rPr>
      </w:pPr>
    </w:p>
    <w:p w:rsidR="00B11B1E" w:rsidRPr="00B11B1E" w:rsidRDefault="00B11B1E" w:rsidP="00B11B1E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Review/Discuss Proposed Restricted Data Proposal (Jason Fishbain)</w:t>
      </w:r>
    </w:p>
    <w:p w:rsidR="00B11B1E" w:rsidRPr="00DF3F80" w:rsidRDefault="00295FCD" w:rsidP="00DF3F80">
      <w:pPr>
        <w:pStyle w:val="ListParagraph"/>
        <w:numPr>
          <w:ilvl w:val="0"/>
          <w:numId w:val="5"/>
        </w:numPr>
        <w:rPr>
          <w:b/>
          <w:sz w:val="22"/>
          <w:u w:val="single"/>
        </w:rPr>
      </w:pPr>
      <w:r>
        <w:rPr>
          <w:sz w:val="22"/>
        </w:rPr>
        <w:t>Individuals should have to meet certain criteria in order to gain a</w:t>
      </w:r>
      <w:r w:rsidR="00DF3F80">
        <w:rPr>
          <w:sz w:val="22"/>
        </w:rPr>
        <w:t>ccess to Restricted Data</w:t>
      </w:r>
      <w:r>
        <w:rPr>
          <w:sz w:val="22"/>
        </w:rPr>
        <w:t>.</w:t>
      </w:r>
    </w:p>
    <w:p w:rsidR="00295FCD" w:rsidRPr="00543DA7" w:rsidRDefault="00295FCD" w:rsidP="00DF3F80">
      <w:pPr>
        <w:pStyle w:val="ListParagraph"/>
        <w:numPr>
          <w:ilvl w:val="1"/>
          <w:numId w:val="5"/>
        </w:numPr>
        <w:rPr>
          <w:b/>
          <w:sz w:val="22"/>
          <w:u w:val="single"/>
        </w:rPr>
      </w:pPr>
      <w:r>
        <w:rPr>
          <w:sz w:val="22"/>
        </w:rPr>
        <w:lastRenderedPageBreak/>
        <w:t xml:space="preserve">One of the requirements should be that the user’s role dictates they need to </w:t>
      </w:r>
      <w:r w:rsidR="0037146C">
        <w:rPr>
          <w:sz w:val="22"/>
        </w:rPr>
        <w:t>report externally said restricted data or that there exists a specific business process that requires the user to have access to restricted data.</w:t>
      </w:r>
    </w:p>
    <w:p w:rsidR="00DF3F80" w:rsidRPr="00717C18" w:rsidRDefault="00DF3F80" w:rsidP="00DF3F80">
      <w:pPr>
        <w:pStyle w:val="ListParagraph"/>
        <w:numPr>
          <w:ilvl w:val="1"/>
          <w:numId w:val="5"/>
        </w:numPr>
        <w:rPr>
          <w:b/>
          <w:sz w:val="22"/>
          <w:u w:val="single"/>
        </w:rPr>
      </w:pPr>
      <w:r>
        <w:rPr>
          <w:sz w:val="22"/>
        </w:rPr>
        <w:t xml:space="preserve">Having </w:t>
      </w:r>
      <w:r w:rsidR="003151E3">
        <w:rPr>
          <w:sz w:val="22"/>
        </w:rPr>
        <w:t>individuals’</w:t>
      </w:r>
      <w:r>
        <w:rPr>
          <w:sz w:val="22"/>
        </w:rPr>
        <w:t xml:space="preserve"> patriciate </w:t>
      </w:r>
      <w:r w:rsidR="003151E3">
        <w:rPr>
          <w:sz w:val="22"/>
        </w:rPr>
        <w:t>i</w:t>
      </w:r>
      <w:r w:rsidR="0037146C">
        <w:rPr>
          <w:sz w:val="22"/>
        </w:rPr>
        <w:t>n</w:t>
      </w:r>
      <w:r w:rsidR="003151E3">
        <w:rPr>
          <w:sz w:val="22"/>
        </w:rPr>
        <w:t xml:space="preserve"> an appropriate training on how to handle Restricted Data properly. </w:t>
      </w:r>
    </w:p>
    <w:p w:rsidR="00717C18" w:rsidRPr="003151E3" w:rsidRDefault="00717C18" w:rsidP="00717C18">
      <w:pPr>
        <w:pStyle w:val="ListParagraph"/>
        <w:numPr>
          <w:ilvl w:val="2"/>
          <w:numId w:val="5"/>
        </w:numPr>
        <w:rPr>
          <w:b/>
          <w:sz w:val="22"/>
          <w:u w:val="single"/>
        </w:rPr>
      </w:pPr>
      <w:r>
        <w:rPr>
          <w:sz w:val="22"/>
        </w:rPr>
        <w:t>There is a need to look at who is going to provide the training.</w:t>
      </w:r>
    </w:p>
    <w:p w:rsidR="003151E3" w:rsidRPr="0008242B" w:rsidRDefault="003151E3" w:rsidP="00DF3F80">
      <w:pPr>
        <w:pStyle w:val="ListParagraph"/>
        <w:numPr>
          <w:ilvl w:val="1"/>
          <w:numId w:val="5"/>
        </w:numPr>
        <w:rPr>
          <w:b/>
          <w:sz w:val="22"/>
          <w:u w:val="single"/>
        </w:rPr>
      </w:pPr>
      <w:r>
        <w:rPr>
          <w:sz w:val="22"/>
        </w:rPr>
        <w:t>Having rules and r</w:t>
      </w:r>
      <w:r w:rsidR="00717C18">
        <w:rPr>
          <w:sz w:val="22"/>
        </w:rPr>
        <w:t xml:space="preserve">egulations to follow that would have </w:t>
      </w:r>
      <w:r>
        <w:rPr>
          <w:sz w:val="22"/>
        </w:rPr>
        <w:t xml:space="preserve">consequences </w:t>
      </w:r>
      <w:r w:rsidR="00717C18">
        <w:rPr>
          <w:sz w:val="22"/>
        </w:rPr>
        <w:t>when not followed.</w:t>
      </w:r>
      <w:r w:rsidR="0008242B">
        <w:rPr>
          <w:sz w:val="22"/>
        </w:rPr>
        <w:t xml:space="preserve"> </w:t>
      </w:r>
    </w:p>
    <w:p w:rsidR="0008242B" w:rsidRPr="00717C18" w:rsidRDefault="0008242B" w:rsidP="0008242B">
      <w:pPr>
        <w:pStyle w:val="ListParagraph"/>
        <w:numPr>
          <w:ilvl w:val="2"/>
          <w:numId w:val="5"/>
        </w:numPr>
        <w:rPr>
          <w:b/>
          <w:sz w:val="22"/>
          <w:u w:val="single"/>
        </w:rPr>
      </w:pPr>
      <w:r>
        <w:rPr>
          <w:sz w:val="22"/>
        </w:rPr>
        <w:t>Using ‘you may’ lose access to Restricted Data</w:t>
      </w:r>
      <w:r w:rsidR="0037146C">
        <w:rPr>
          <w:sz w:val="22"/>
        </w:rPr>
        <w:t xml:space="preserve"> rather</w:t>
      </w:r>
      <w:r>
        <w:rPr>
          <w:sz w:val="22"/>
        </w:rPr>
        <w:t xml:space="preserve"> </w:t>
      </w:r>
      <w:proofErr w:type="spellStart"/>
      <w:r>
        <w:rPr>
          <w:sz w:val="22"/>
        </w:rPr>
        <w:t>then</w:t>
      </w:r>
      <w:proofErr w:type="spellEnd"/>
      <w:r>
        <w:rPr>
          <w:sz w:val="22"/>
        </w:rPr>
        <w:t xml:space="preserve"> using ‘you will’ lose access to Restricted Data</w:t>
      </w:r>
    </w:p>
    <w:p w:rsidR="00717C18" w:rsidRPr="00717C18" w:rsidRDefault="00717C18" w:rsidP="00DF3F80">
      <w:pPr>
        <w:pStyle w:val="ListParagraph"/>
        <w:numPr>
          <w:ilvl w:val="1"/>
          <w:numId w:val="5"/>
        </w:numPr>
        <w:rPr>
          <w:b/>
          <w:sz w:val="22"/>
          <w:u w:val="single"/>
        </w:rPr>
      </w:pPr>
      <w:r>
        <w:rPr>
          <w:sz w:val="22"/>
        </w:rPr>
        <w:t>There should be an audit process to Restricted Data to make sure that those that have access to the data should have access to the data. There would be a need in drafting process of this and having the Steering Committee approve.</w:t>
      </w:r>
    </w:p>
    <w:p w:rsidR="00717C18" w:rsidRPr="00717C18" w:rsidRDefault="00717C18" w:rsidP="00717C18">
      <w:pPr>
        <w:pStyle w:val="ListParagraph"/>
        <w:numPr>
          <w:ilvl w:val="2"/>
          <w:numId w:val="5"/>
        </w:numPr>
        <w:rPr>
          <w:b/>
          <w:sz w:val="22"/>
          <w:u w:val="single"/>
        </w:rPr>
      </w:pPr>
      <w:r>
        <w:rPr>
          <w:sz w:val="22"/>
        </w:rPr>
        <w:t>If reasoning is not provided, there is a need to look at how long before an individual loses their access when they do not meet the criteria.</w:t>
      </w:r>
    </w:p>
    <w:p w:rsidR="00717C18" w:rsidRPr="00717C18" w:rsidRDefault="00717C18" w:rsidP="00717C18">
      <w:pPr>
        <w:pStyle w:val="ListParagraph"/>
        <w:numPr>
          <w:ilvl w:val="2"/>
          <w:numId w:val="5"/>
        </w:numPr>
        <w:rPr>
          <w:b/>
          <w:sz w:val="22"/>
          <w:u w:val="single"/>
        </w:rPr>
      </w:pPr>
      <w:r>
        <w:rPr>
          <w:sz w:val="22"/>
        </w:rPr>
        <w:t>There is a need to look at who will be managing the audits of Restricted Data.</w:t>
      </w:r>
    </w:p>
    <w:p w:rsidR="00717C18" w:rsidRPr="0008242B" w:rsidRDefault="00717C18" w:rsidP="00717C18">
      <w:pPr>
        <w:pStyle w:val="ListParagraph"/>
        <w:numPr>
          <w:ilvl w:val="1"/>
          <w:numId w:val="5"/>
        </w:numPr>
        <w:rPr>
          <w:b/>
          <w:sz w:val="22"/>
          <w:u w:val="single"/>
        </w:rPr>
      </w:pPr>
      <w:r>
        <w:rPr>
          <w:sz w:val="22"/>
        </w:rPr>
        <w:t xml:space="preserve"> </w:t>
      </w:r>
    </w:p>
    <w:p w:rsidR="0008242B" w:rsidRPr="00717C18" w:rsidRDefault="0008242B" w:rsidP="0008242B">
      <w:pPr>
        <w:pStyle w:val="ListParagraph"/>
        <w:numPr>
          <w:ilvl w:val="0"/>
          <w:numId w:val="5"/>
        </w:numPr>
        <w:rPr>
          <w:b/>
          <w:sz w:val="22"/>
          <w:u w:val="single"/>
        </w:rPr>
      </w:pPr>
      <w:r>
        <w:rPr>
          <w:sz w:val="22"/>
        </w:rPr>
        <w:t>With all the suggestions, a policy will be drafted with this and will be presented.</w:t>
      </w:r>
    </w:p>
    <w:sectPr w:rsidR="0008242B" w:rsidRPr="00717C18" w:rsidSect="00D01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892"/>
    <w:multiLevelType w:val="hybridMultilevel"/>
    <w:tmpl w:val="06E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4151"/>
    <w:multiLevelType w:val="hybridMultilevel"/>
    <w:tmpl w:val="9FC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35B3"/>
    <w:multiLevelType w:val="hybridMultilevel"/>
    <w:tmpl w:val="7F484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1505C"/>
    <w:multiLevelType w:val="hybridMultilevel"/>
    <w:tmpl w:val="44EEE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A34D3"/>
    <w:multiLevelType w:val="hybridMultilevel"/>
    <w:tmpl w:val="9D5E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42"/>
    <w:rsid w:val="000261AE"/>
    <w:rsid w:val="0008242B"/>
    <w:rsid w:val="001528F7"/>
    <w:rsid w:val="00286BC5"/>
    <w:rsid w:val="00295FCD"/>
    <w:rsid w:val="003151E3"/>
    <w:rsid w:val="003419BB"/>
    <w:rsid w:val="0037146C"/>
    <w:rsid w:val="00374030"/>
    <w:rsid w:val="003A1648"/>
    <w:rsid w:val="00532BE6"/>
    <w:rsid w:val="00543DA7"/>
    <w:rsid w:val="00717C18"/>
    <w:rsid w:val="008A414C"/>
    <w:rsid w:val="00B11B1E"/>
    <w:rsid w:val="00D01642"/>
    <w:rsid w:val="00D64940"/>
    <w:rsid w:val="00D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0E7AC-A7C1-4A8A-873D-4D5E895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D473-5F72-425E-B157-D589C6DF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4</cp:revision>
  <dcterms:created xsi:type="dcterms:W3CDTF">2016-04-25T13:11:00Z</dcterms:created>
  <dcterms:modified xsi:type="dcterms:W3CDTF">2016-04-25T13:11:00Z</dcterms:modified>
</cp:coreProperties>
</file>