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5240" w14:textId="27B528EC" w:rsidR="005914EA" w:rsidRPr="00ED192E" w:rsidRDefault="005914EA" w:rsidP="005914EA">
      <w:pPr>
        <w:spacing w:line="240" w:lineRule="auto"/>
        <w:contextualSpacing/>
        <w:rPr>
          <w:sz w:val="20"/>
          <w:szCs w:val="20"/>
        </w:rPr>
      </w:pPr>
      <w:r w:rsidRPr="00ED192E">
        <w:rPr>
          <w:b/>
          <w:sz w:val="20"/>
          <w:szCs w:val="20"/>
        </w:rPr>
        <w:t xml:space="preserve">Members: </w:t>
      </w:r>
      <w:r w:rsidRPr="00ED192E">
        <w:rPr>
          <w:sz w:val="20"/>
          <w:szCs w:val="20"/>
        </w:rPr>
        <w:t>Steve Cramer, Jeff Karcher, Lee Konr</w:t>
      </w:r>
      <w:r w:rsidR="00B2733F" w:rsidRPr="00ED192E">
        <w:rPr>
          <w:sz w:val="20"/>
          <w:szCs w:val="20"/>
        </w:rPr>
        <w:t>ad, Peter Goff, Jan Greenberg,</w:t>
      </w:r>
      <w:r w:rsidRPr="00ED192E">
        <w:rPr>
          <w:sz w:val="20"/>
          <w:szCs w:val="20"/>
        </w:rPr>
        <w:t xml:space="preserve"> </w:t>
      </w:r>
      <w:r w:rsidR="00052B2A" w:rsidRPr="00ED192E">
        <w:rPr>
          <w:sz w:val="20"/>
          <w:szCs w:val="20"/>
        </w:rPr>
        <w:t>Alan Rubel</w:t>
      </w:r>
      <w:r w:rsidRPr="00ED192E">
        <w:rPr>
          <w:sz w:val="20"/>
          <w:szCs w:val="20"/>
        </w:rPr>
        <w:t>, Nancy Lynch,</w:t>
      </w:r>
      <w:r w:rsidR="00B2733F" w:rsidRPr="00ED192E">
        <w:rPr>
          <w:sz w:val="20"/>
          <w:szCs w:val="20"/>
        </w:rPr>
        <w:t xml:space="preserve"> Jocelyn Milner, Tena Madison, </w:t>
      </w:r>
      <w:r w:rsidRPr="00ED192E">
        <w:rPr>
          <w:sz w:val="20"/>
          <w:szCs w:val="20"/>
        </w:rPr>
        <w:t xml:space="preserve">Scott Owczarek, Amanda Reese, </w:t>
      </w:r>
      <w:r w:rsidR="00ED192E" w:rsidRPr="00ED192E">
        <w:rPr>
          <w:sz w:val="20"/>
          <w:szCs w:val="20"/>
        </w:rPr>
        <w:t xml:space="preserve">Jeff </w:t>
      </w:r>
      <w:proofErr w:type="spellStart"/>
      <w:r w:rsidR="00ED192E" w:rsidRPr="00ED192E">
        <w:rPr>
          <w:sz w:val="20"/>
          <w:szCs w:val="20"/>
        </w:rPr>
        <w:t>Korab</w:t>
      </w:r>
      <w:proofErr w:type="spellEnd"/>
      <w:r w:rsidRPr="00ED192E">
        <w:rPr>
          <w:sz w:val="20"/>
          <w:szCs w:val="20"/>
        </w:rPr>
        <w:t>, Nick Tincher, Bob Tu</w:t>
      </w:r>
      <w:r w:rsidR="00687189" w:rsidRPr="00ED192E">
        <w:rPr>
          <w:sz w:val="20"/>
          <w:szCs w:val="20"/>
        </w:rPr>
        <w:t>r</w:t>
      </w:r>
      <w:r w:rsidRPr="00ED192E">
        <w:rPr>
          <w:sz w:val="20"/>
          <w:szCs w:val="20"/>
        </w:rPr>
        <w:t xml:space="preserve">ner, Mark Walters, and </w:t>
      </w:r>
      <w:r w:rsidR="00230EA6" w:rsidRPr="00ED192E">
        <w:rPr>
          <w:sz w:val="20"/>
          <w:szCs w:val="20"/>
        </w:rPr>
        <w:t>McKinney Austin</w:t>
      </w:r>
    </w:p>
    <w:p w14:paraId="0DE7607C" w14:textId="77777777" w:rsidR="00B2733F" w:rsidRPr="00ED192E" w:rsidRDefault="00B2733F" w:rsidP="005914EA">
      <w:pPr>
        <w:spacing w:line="240" w:lineRule="auto"/>
        <w:contextualSpacing/>
        <w:rPr>
          <w:sz w:val="20"/>
          <w:szCs w:val="20"/>
        </w:rPr>
      </w:pPr>
    </w:p>
    <w:p w14:paraId="3A4A72B5" w14:textId="38020BF0" w:rsidR="005914EA" w:rsidRPr="00ED192E" w:rsidRDefault="005914EA" w:rsidP="001B5B7B">
      <w:pPr>
        <w:spacing w:line="240" w:lineRule="auto"/>
        <w:contextualSpacing/>
        <w:rPr>
          <w:sz w:val="20"/>
          <w:szCs w:val="20"/>
        </w:rPr>
      </w:pPr>
      <w:r w:rsidRPr="00ED192E">
        <w:rPr>
          <w:b/>
          <w:sz w:val="20"/>
          <w:szCs w:val="20"/>
        </w:rPr>
        <w:t xml:space="preserve">Attendees: </w:t>
      </w:r>
      <w:r w:rsidR="006126E1">
        <w:rPr>
          <w:sz w:val="20"/>
          <w:szCs w:val="20"/>
        </w:rPr>
        <w:t xml:space="preserve">Jocelyn Milner, Scott </w:t>
      </w:r>
      <w:proofErr w:type="spellStart"/>
      <w:r w:rsidR="006126E1">
        <w:rPr>
          <w:sz w:val="20"/>
          <w:szCs w:val="20"/>
        </w:rPr>
        <w:t>Owczarek</w:t>
      </w:r>
      <w:proofErr w:type="spellEnd"/>
      <w:r w:rsidR="006126E1">
        <w:rPr>
          <w:sz w:val="20"/>
          <w:szCs w:val="20"/>
        </w:rPr>
        <w:t xml:space="preserve">, Lee Konrad, Steven Cramer, Amanda Reese, Jeff </w:t>
      </w:r>
      <w:proofErr w:type="spellStart"/>
      <w:r w:rsidR="006126E1">
        <w:rPr>
          <w:sz w:val="20"/>
          <w:szCs w:val="20"/>
        </w:rPr>
        <w:t>Korab</w:t>
      </w:r>
      <w:proofErr w:type="spellEnd"/>
      <w:r w:rsidR="006126E1">
        <w:rPr>
          <w:sz w:val="20"/>
          <w:szCs w:val="20"/>
        </w:rPr>
        <w:t xml:space="preserve">, Jeff </w:t>
      </w:r>
      <w:proofErr w:type="spellStart"/>
      <w:r w:rsidR="006126E1">
        <w:rPr>
          <w:sz w:val="20"/>
          <w:szCs w:val="20"/>
        </w:rPr>
        <w:t>Karcher</w:t>
      </w:r>
      <w:proofErr w:type="spellEnd"/>
      <w:r w:rsidR="006126E1">
        <w:rPr>
          <w:sz w:val="20"/>
          <w:szCs w:val="20"/>
        </w:rPr>
        <w:t>, Sarah Grimm, Tena Madison, Mark Walters, Dan Langer, Beth Martin, Kimberly Arnold, McKinney Austin</w:t>
      </w:r>
    </w:p>
    <w:p w14:paraId="551F50B6" w14:textId="77777777" w:rsidR="005914EA" w:rsidRPr="005D115F" w:rsidRDefault="005914EA" w:rsidP="005914EA">
      <w:pPr>
        <w:spacing w:line="240" w:lineRule="auto"/>
        <w:contextualSpacing/>
      </w:pPr>
    </w:p>
    <w:p w14:paraId="2D68307B" w14:textId="77777777" w:rsidR="005914EA" w:rsidRPr="005D115F" w:rsidRDefault="005914EA" w:rsidP="005914EA">
      <w:pPr>
        <w:contextualSpacing/>
        <w:jc w:val="center"/>
        <w:rPr>
          <w:b/>
          <w:sz w:val="32"/>
        </w:rPr>
      </w:pPr>
      <w:r w:rsidRPr="005D115F">
        <w:rPr>
          <w:b/>
          <w:sz w:val="32"/>
        </w:rPr>
        <w:t>Data Stewardship Council Meeting Minutes</w:t>
      </w:r>
    </w:p>
    <w:p w14:paraId="1118BAC6" w14:textId="6C1E1538" w:rsidR="005914EA" w:rsidRPr="005D115F" w:rsidRDefault="005914EA" w:rsidP="005914EA">
      <w:pPr>
        <w:contextualSpacing/>
        <w:jc w:val="center"/>
        <w:rPr>
          <w:b/>
        </w:rPr>
      </w:pPr>
      <w:r w:rsidRPr="005D115F">
        <w:rPr>
          <w:b/>
        </w:rPr>
        <w:t xml:space="preserve">Tuesday, </w:t>
      </w:r>
      <w:r w:rsidR="00D7541A">
        <w:rPr>
          <w:b/>
        </w:rPr>
        <w:t>May 28</w:t>
      </w:r>
      <w:r w:rsidR="00CF7DD5">
        <w:rPr>
          <w:b/>
        </w:rPr>
        <w:t>,</w:t>
      </w:r>
      <w:r w:rsidR="00D07453" w:rsidRPr="005D115F">
        <w:rPr>
          <w:b/>
        </w:rPr>
        <w:t xml:space="preserve"> 201</w:t>
      </w:r>
      <w:r w:rsidR="00B102D3">
        <w:rPr>
          <w:b/>
        </w:rPr>
        <w:t>9</w:t>
      </w:r>
    </w:p>
    <w:p w14:paraId="7CC1FA78" w14:textId="144944C7" w:rsidR="005914EA" w:rsidRPr="005D115F" w:rsidRDefault="00CF7DD5" w:rsidP="005914EA">
      <w:pPr>
        <w:contextualSpacing/>
        <w:jc w:val="center"/>
        <w:rPr>
          <w:b/>
        </w:rPr>
      </w:pPr>
      <w:r>
        <w:rPr>
          <w:b/>
        </w:rPr>
        <w:t>8</w:t>
      </w:r>
      <w:r w:rsidR="00B102D3">
        <w:rPr>
          <w:b/>
        </w:rPr>
        <w:t>:</w:t>
      </w:r>
      <w:r>
        <w:rPr>
          <w:b/>
        </w:rPr>
        <w:t>3</w:t>
      </w:r>
      <w:r w:rsidR="00B102D3">
        <w:rPr>
          <w:b/>
        </w:rPr>
        <w:t>0</w:t>
      </w:r>
      <w:r w:rsidR="005914EA" w:rsidRPr="005D115F">
        <w:rPr>
          <w:b/>
        </w:rPr>
        <w:t xml:space="preserve"> – 10:00 AM</w:t>
      </w:r>
    </w:p>
    <w:p w14:paraId="38B2C4CE" w14:textId="7128A516" w:rsidR="005914EA" w:rsidRPr="005D115F" w:rsidRDefault="005914EA" w:rsidP="005914EA">
      <w:pPr>
        <w:pStyle w:val="ListParagraph"/>
        <w:numPr>
          <w:ilvl w:val="0"/>
          <w:numId w:val="1"/>
        </w:numPr>
        <w:rPr>
          <w:b/>
        </w:rPr>
      </w:pPr>
      <w:r w:rsidRPr="005D115F">
        <w:rPr>
          <w:b/>
          <w:u w:val="single"/>
        </w:rPr>
        <w:t>Review/Approve Last Meeting Minutes</w:t>
      </w:r>
      <w:r w:rsidR="00CF7DD5">
        <w:rPr>
          <w:b/>
          <w:u w:val="single"/>
        </w:rPr>
        <w:t xml:space="preserve"> &amp; Updates</w:t>
      </w:r>
      <w:r w:rsidRPr="005D115F">
        <w:rPr>
          <w:b/>
          <w:u w:val="single"/>
        </w:rPr>
        <w:t xml:space="preserve"> (</w:t>
      </w:r>
      <w:r w:rsidR="004E1A48">
        <w:rPr>
          <w:b/>
          <w:u w:val="single"/>
        </w:rPr>
        <w:t>McKinney Austin</w:t>
      </w:r>
      <w:r w:rsidRPr="005D115F">
        <w:rPr>
          <w:b/>
          <w:u w:val="single"/>
        </w:rPr>
        <w:t>)</w:t>
      </w:r>
    </w:p>
    <w:p w14:paraId="325CFB0A" w14:textId="3CD7ECFC" w:rsidR="0064543D" w:rsidRDefault="005914EA" w:rsidP="00AA5183">
      <w:pPr>
        <w:pStyle w:val="ListParagraph"/>
        <w:numPr>
          <w:ilvl w:val="0"/>
          <w:numId w:val="2"/>
        </w:numPr>
      </w:pPr>
      <w:r w:rsidRPr="005D115F">
        <w:t xml:space="preserve">The </w:t>
      </w:r>
      <w:r w:rsidR="00E40AAD" w:rsidRPr="005D115F">
        <w:t xml:space="preserve">minutes from </w:t>
      </w:r>
      <w:r w:rsidR="00CD1B3C">
        <w:t>February 26</w:t>
      </w:r>
      <w:r w:rsidR="00CF7DD5">
        <w:t>, 2019</w:t>
      </w:r>
      <w:r w:rsidR="008919E3" w:rsidRPr="005D115F">
        <w:t xml:space="preserve"> were approved by the committee. </w:t>
      </w:r>
    </w:p>
    <w:p w14:paraId="65FB633E" w14:textId="3BAB7AFF" w:rsidR="00346002" w:rsidRDefault="00CD1B3C" w:rsidP="0034600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Learning Analytics Data Use Guiding Principles Approval Request</w:t>
      </w:r>
    </w:p>
    <w:p w14:paraId="2DE01CFE" w14:textId="6564188C" w:rsidR="00CD1B3C" w:rsidRPr="009031C1" w:rsidRDefault="00CF7DD5" w:rsidP="00CD1B3C">
      <w:pPr>
        <w:pStyle w:val="ListParagraph"/>
        <w:numPr>
          <w:ilvl w:val="0"/>
          <w:numId w:val="19"/>
        </w:numPr>
        <w:rPr>
          <w:b/>
          <w:u w:val="single"/>
        </w:rPr>
      </w:pPr>
      <w:r>
        <w:t xml:space="preserve"> </w:t>
      </w:r>
      <w:r w:rsidR="008B37DC">
        <w:t xml:space="preserve">LADUS is a subcommittee that was charged by DSC in November. They have done their work and we now have guiding principles. </w:t>
      </w:r>
      <w:r w:rsidR="009A69CA">
        <w:t>In December they held listening sessions and received endorsement from LARK</w:t>
      </w:r>
      <w:r w:rsidR="006E6A64">
        <w:t xml:space="preserve"> and the Learning Analytics </w:t>
      </w:r>
      <w:r w:rsidR="00CE36DD">
        <w:t>Roadmap Committee</w:t>
      </w:r>
      <w:r w:rsidR="009A69CA">
        <w:t xml:space="preserve">. </w:t>
      </w:r>
    </w:p>
    <w:p w14:paraId="5BD4D37C" w14:textId="46D4CC90" w:rsidR="009031C1" w:rsidRPr="00E0496F" w:rsidRDefault="00CB387F" w:rsidP="00E0496F">
      <w:pPr>
        <w:pStyle w:val="ListParagraph"/>
        <w:numPr>
          <w:ilvl w:val="0"/>
          <w:numId w:val="19"/>
        </w:numPr>
        <w:rPr>
          <w:b/>
          <w:u w:val="single"/>
        </w:rPr>
      </w:pPr>
      <w:r>
        <w:t>Kim and Beth shared a presentation with the committee talking about what is in or out of scope and the roles and responsibilit</w:t>
      </w:r>
      <w:r w:rsidR="00301965">
        <w:t xml:space="preserve">ies of stakeholders. </w:t>
      </w:r>
      <w:r w:rsidR="009031C1">
        <w:t xml:space="preserve"> </w:t>
      </w:r>
    </w:p>
    <w:p w14:paraId="29D9F5FC" w14:textId="4FB00412" w:rsidR="009031C1" w:rsidRPr="005540C3" w:rsidRDefault="00E637CF" w:rsidP="005540C3">
      <w:pPr>
        <w:pStyle w:val="ListParagraph"/>
        <w:numPr>
          <w:ilvl w:val="0"/>
          <w:numId w:val="19"/>
        </w:numPr>
        <w:rPr>
          <w:b/>
          <w:u w:val="single"/>
        </w:rPr>
      </w:pPr>
      <w:r>
        <w:t xml:space="preserve">The Learning Analytics Data Use Guiding Principles were approved </w:t>
      </w:r>
      <w:r w:rsidR="009E5A65">
        <w:t xml:space="preserve">by DSC with the addition of understanding FERPA. </w:t>
      </w:r>
      <w:r w:rsidR="005540C3">
        <w:t xml:space="preserve">This work is very appreciated by the DSC. </w:t>
      </w:r>
    </w:p>
    <w:p w14:paraId="4A8AA1E9" w14:textId="35F49420" w:rsidR="007D3733" w:rsidRPr="00CD1B3C" w:rsidRDefault="008A137D" w:rsidP="00CD1B3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Data Governance Updates and Developments </w:t>
      </w:r>
    </w:p>
    <w:p w14:paraId="6A481859" w14:textId="4704A064" w:rsidR="00B65DBA" w:rsidRDefault="005540C3" w:rsidP="00CD1B3C">
      <w:pPr>
        <w:pStyle w:val="ListParagraph"/>
        <w:numPr>
          <w:ilvl w:val="0"/>
          <w:numId w:val="19"/>
        </w:numPr>
      </w:pPr>
      <w:r>
        <w:t>Classification and Responsibilities of the Steward Role</w:t>
      </w:r>
    </w:p>
    <w:p w14:paraId="1789EDEE" w14:textId="57650B54" w:rsidR="007C558F" w:rsidRDefault="007C558F" w:rsidP="007C558F">
      <w:pPr>
        <w:pStyle w:val="ListParagraph"/>
        <w:numPr>
          <w:ilvl w:val="0"/>
          <w:numId w:val="21"/>
        </w:numPr>
      </w:pPr>
      <w:r>
        <w:t>When you visit data.wisc.edu</w:t>
      </w:r>
      <w:r w:rsidR="006813D6">
        <w:t xml:space="preserve">, click on the Data Governance Tab then Data Stewards. </w:t>
      </w:r>
    </w:p>
    <w:p w14:paraId="5A708CA6" w14:textId="753B767F" w:rsidR="00F916E7" w:rsidRDefault="00F916E7" w:rsidP="007C558F">
      <w:pPr>
        <w:pStyle w:val="ListParagraph"/>
        <w:numPr>
          <w:ilvl w:val="0"/>
          <w:numId w:val="21"/>
        </w:numPr>
      </w:pPr>
      <w:r>
        <w:t xml:space="preserve">In January we locked down the framework. At the March meeting </w:t>
      </w:r>
      <w:r w:rsidR="00446A47">
        <w:t xml:space="preserve">we identified the domains and trustees. </w:t>
      </w:r>
    </w:p>
    <w:p w14:paraId="053DD3FC" w14:textId="7C8E081E" w:rsidR="008D3D5A" w:rsidRDefault="008D3D5A" w:rsidP="007C558F">
      <w:pPr>
        <w:pStyle w:val="ListParagraph"/>
        <w:numPr>
          <w:ilvl w:val="0"/>
          <w:numId w:val="21"/>
        </w:numPr>
      </w:pPr>
      <w:r>
        <w:t>Progress of Implem</w:t>
      </w:r>
      <w:r w:rsidR="00BA14A9">
        <w:t xml:space="preserve">enting Steward Role- Kickoff meeting was held in April. </w:t>
      </w:r>
      <w:r w:rsidR="005C7D28">
        <w:t xml:space="preserve">Got everyone on the same page and decided where we wanted to go. </w:t>
      </w:r>
      <w:r w:rsidR="005C4520">
        <w:t xml:space="preserve">Hopefully once we make progress we won’t have to meet so often. </w:t>
      </w:r>
    </w:p>
    <w:p w14:paraId="6FDA4FA5" w14:textId="5EEF1A8B" w:rsidR="003D5570" w:rsidRDefault="00AC0B95" w:rsidP="007C558F">
      <w:pPr>
        <w:pStyle w:val="ListParagraph"/>
        <w:numPr>
          <w:ilvl w:val="0"/>
          <w:numId w:val="21"/>
        </w:numPr>
      </w:pPr>
      <w:r>
        <w:t xml:space="preserve">Classification </w:t>
      </w:r>
      <w:r w:rsidR="0091685E">
        <w:t xml:space="preserve">Rationale Worksheet- How data in that domain specifically gets classified. Would also like examples </w:t>
      </w:r>
      <w:r w:rsidR="005B1CE9">
        <w:t xml:space="preserve">of what is classified and how. Need to standardize these. </w:t>
      </w:r>
    </w:p>
    <w:p w14:paraId="15DA323F" w14:textId="6D8E1C47" w:rsidR="009A4E8B" w:rsidRDefault="009A4E8B" w:rsidP="007C558F">
      <w:pPr>
        <w:pStyle w:val="ListParagraph"/>
        <w:numPr>
          <w:ilvl w:val="0"/>
          <w:numId w:val="21"/>
        </w:numPr>
      </w:pPr>
      <w:r>
        <w:t xml:space="preserve">Open Records Requests- What is being shared? The group has been talking about this. There are some things that we would like to make internal. </w:t>
      </w:r>
      <w:r w:rsidR="00CD4CDB">
        <w:t xml:space="preserve">Stewards will not make the decision whether something can be shared or not. </w:t>
      </w:r>
    </w:p>
    <w:p w14:paraId="7FDFD144" w14:textId="3CE25A35" w:rsidR="00827F0B" w:rsidRDefault="00827F0B" w:rsidP="007C558F">
      <w:pPr>
        <w:pStyle w:val="ListParagraph"/>
        <w:numPr>
          <w:ilvl w:val="0"/>
          <w:numId w:val="21"/>
        </w:numPr>
      </w:pPr>
      <w:r>
        <w:t xml:space="preserve">Where do we have information gaps and support needs for the stewards? Identify where we have potential overlapping points of contact. </w:t>
      </w:r>
      <w:r w:rsidR="003870D0">
        <w:t xml:space="preserve">With the SIS 9.2 Upgrade there have been many systems identified. </w:t>
      </w:r>
    </w:p>
    <w:p w14:paraId="52AB6BB5" w14:textId="136F48D5" w:rsidR="00AF44FF" w:rsidRDefault="009F7958" w:rsidP="007C558F">
      <w:pPr>
        <w:pStyle w:val="ListParagraph"/>
        <w:numPr>
          <w:ilvl w:val="0"/>
          <w:numId w:val="21"/>
        </w:numPr>
      </w:pPr>
      <w:r>
        <w:t xml:space="preserve">Steward Handbook- Everything we have right now has been assembled. </w:t>
      </w:r>
      <w:r w:rsidR="00501D53">
        <w:t>This document will continue to grow. This will show the stewards what they need to do</w:t>
      </w:r>
      <w:r w:rsidR="00E02C2E">
        <w:t xml:space="preserve">. </w:t>
      </w:r>
      <w:r w:rsidR="00AF44FF">
        <w:t xml:space="preserve">There will be a few more meetings before we can get some standardization. </w:t>
      </w:r>
      <w:r w:rsidR="00463A6C">
        <w:t xml:space="preserve">Very happy with the progress that has been made so far. </w:t>
      </w:r>
    </w:p>
    <w:p w14:paraId="25C5645D" w14:textId="54D6F536" w:rsidR="009031C1" w:rsidRDefault="00D662ED" w:rsidP="00CD1B3C">
      <w:pPr>
        <w:pStyle w:val="ListParagraph"/>
        <w:numPr>
          <w:ilvl w:val="0"/>
          <w:numId w:val="19"/>
        </w:numPr>
      </w:pPr>
      <w:r>
        <w:t>Update on Data Cookbook</w:t>
      </w:r>
    </w:p>
    <w:p w14:paraId="5589F4EE" w14:textId="6F62C5AE" w:rsidR="00D662ED" w:rsidRDefault="005309CF" w:rsidP="00D662ED">
      <w:pPr>
        <w:pStyle w:val="ListParagraph"/>
        <w:numPr>
          <w:ilvl w:val="0"/>
          <w:numId w:val="22"/>
        </w:numPr>
      </w:pPr>
      <w:r>
        <w:t xml:space="preserve">This is a </w:t>
      </w:r>
      <w:r w:rsidR="004241B5">
        <w:t>cloud-based</w:t>
      </w:r>
      <w:r w:rsidR="007F4457">
        <w:t xml:space="preserve"> software that is used for storing information and documentation of data products and where we document data definitions. This is what feeds into RADAR (more </w:t>
      </w:r>
      <w:r w:rsidR="004241B5">
        <w:t xml:space="preserve">polished interface to find data products). </w:t>
      </w:r>
      <w:r w:rsidR="00C87B2F">
        <w:t>All</w:t>
      </w:r>
      <w:r w:rsidR="004241B5">
        <w:t xml:space="preserve"> the actual work </w:t>
      </w:r>
      <w:r w:rsidR="0057136B">
        <w:t xml:space="preserve">in Cookbook was done in our office. </w:t>
      </w:r>
    </w:p>
    <w:p w14:paraId="3B46A011" w14:textId="1A768302" w:rsidR="00C87B2F" w:rsidRDefault="00861706" w:rsidP="00D662ED">
      <w:pPr>
        <w:pStyle w:val="ListParagraph"/>
        <w:numPr>
          <w:ilvl w:val="0"/>
          <w:numId w:val="22"/>
        </w:numPr>
      </w:pPr>
      <w:r>
        <w:t xml:space="preserve">The data stewards have been added to Cookbook and created a </w:t>
      </w:r>
      <w:r w:rsidR="00C87B2F">
        <w:t>Workflow (</w:t>
      </w:r>
      <w:r w:rsidR="002F1D31">
        <w:t>we weren’t using to this point)</w:t>
      </w:r>
      <w:r>
        <w:t>.</w:t>
      </w:r>
      <w:r w:rsidR="00C60B5F">
        <w:t xml:space="preserve"> A Tableau Developer finishes a workbook and wants to publish. They will submit a form with documentation that will come to our office</w:t>
      </w:r>
      <w:r w:rsidR="00D34B53">
        <w:t xml:space="preserve"> to check that it meets the standard. Once approved, an email will be sent to the steward. They can approve it and sign its application, then i</w:t>
      </w:r>
      <w:r w:rsidR="00EB4798">
        <w:t xml:space="preserve">t will be added to RADAR. This will replace ADAWG. </w:t>
      </w:r>
      <w:r w:rsidR="00F32234">
        <w:t xml:space="preserve">At some point this will be more than Tableau workbook approvals. </w:t>
      </w:r>
      <w:r w:rsidR="002F1D31">
        <w:t xml:space="preserve"> </w:t>
      </w:r>
    </w:p>
    <w:p w14:paraId="5480C290" w14:textId="26531B99" w:rsidR="009031C1" w:rsidRDefault="00E908D7" w:rsidP="009A4E8B">
      <w:pPr>
        <w:pStyle w:val="ListParagraph"/>
        <w:numPr>
          <w:ilvl w:val="0"/>
          <w:numId w:val="19"/>
        </w:numPr>
      </w:pPr>
      <w:r>
        <w:t xml:space="preserve">Update- </w:t>
      </w:r>
      <w:r w:rsidR="00BC416B">
        <w:t xml:space="preserve">Review and Revision </w:t>
      </w:r>
    </w:p>
    <w:p w14:paraId="5D5679CC" w14:textId="20EA7958" w:rsidR="00BC416B" w:rsidRDefault="00BC416B" w:rsidP="00BC416B">
      <w:pPr>
        <w:pStyle w:val="ListParagraph"/>
        <w:numPr>
          <w:ilvl w:val="0"/>
          <w:numId w:val="24"/>
        </w:numPr>
      </w:pPr>
      <w:r>
        <w:t xml:space="preserve">Need </w:t>
      </w:r>
      <w:r w:rsidR="00192AC2">
        <w:t>to revisit and review</w:t>
      </w:r>
    </w:p>
    <w:p w14:paraId="595D92A8" w14:textId="028121BD" w:rsidR="004724F5" w:rsidRDefault="00120DA3" w:rsidP="00120DA3">
      <w:pPr>
        <w:pStyle w:val="ListParagraph"/>
        <w:numPr>
          <w:ilvl w:val="0"/>
          <w:numId w:val="23"/>
        </w:numPr>
      </w:pPr>
      <w:r>
        <w:t>Data Governance Program Charter</w:t>
      </w:r>
    </w:p>
    <w:p w14:paraId="2EF7FBF2" w14:textId="009BB06F" w:rsidR="00120DA3" w:rsidRDefault="00120DA3" w:rsidP="00120DA3">
      <w:pPr>
        <w:pStyle w:val="ListParagraph"/>
        <w:numPr>
          <w:ilvl w:val="0"/>
          <w:numId w:val="23"/>
        </w:numPr>
      </w:pPr>
      <w:r>
        <w:t>Policies</w:t>
      </w:r>
    </w:p>
    <w:p w14:paraId="6FCC38FC" w14:textId="578AD5A1" w:rsidR="00120DA3" w:rsidRDefault="00120DA3" w:rsidP="00120DA3">
      <w:pPr>
        <w:pStyle w:val="ListParagraph"/>
        <w:numPr>
          <w:ilvl w:val="0"/>
          <w:numId w:val="23"/>
        </w:numPr>
      </w:pPr>
      <w:r>
        <w:t>Procedures</w:t>
      </w:r>
    </w:p>
    <w:p w14:paraId="04325962" w14:textId="5E85D9DB" w:rsidR="00120DA3" w:rsidRDefault="00120DA3" w:rsidP="00120DA3">
      <w:pPr>
        <w:pStyle w:val="ListParagraph"/>
        <w:numPr>
          <w:ilvl w:val="0"/>
          <w:numId w:val="23"/>
        </w:numPr>
      </w:pPr>
      <w:r>
        <w:lastRenderedPageBreak/>
        <w:t>Other Content</w:t>
      </w:r>
    </w:p>
    <w:p w14:paraId="50037E73" w14:textId="189EC447" w:rsidR="00CA2881" w:rsidRDefault="00CA2881" w:rsidP="00192AC2">
      <w:pPr>
        <w:pStyle w:val="ListParagraph"/>
        <w:numPr>
          <w:ilvl w:val="0"/>
          <w:numId w:val="24"/>
        </w:numPr>
      </w:pPr>
      <w:r>
        <w:t>Clean up Terminology</w:t>
      </w:r>
      <w:r w:rsidR="007131F6">
        <w:t>, roles, and framework</w:t>
      </w:r>
    </w:p>
    <w:p w14:paraId="1DDC93F6" w14:textId="682FAF31" w:rsidR="007131F6" w:rsidRDefault="00192AC2" w:rsidP="00192AC2">
      <w:pPr>
        <w:pStyle w:val="ListParagraph"/>
        <w:numPr>
          <w:ilvl w:val="0"/>
          <w:numId w:val="24"/>
        </w:numPr>
      </w:pPr>
      <w:r>
        <w:t>Need to consider if other revisions make sense</w:t>
      </w:r>
    </w:p>
    <w:p w14:paraId="0860D0EF" w14:textId="2535176E" w:rsidR="0098732D" w:rsidRDefault="0098732D" w:rsidP="0098732D">
      <w:pPr>
        <w:pStyle w:val="ListParagraph"/>
        <w:numPr>
          <w:ilvl w:val="0"/>
          <w:numId w:val="25"/>
        </w:numPr>
      </w:pPr>
      <w:r>
        <w:t xml:space="preserve">Developments in data governance </w:t>
      </w:r>
    </w:p>
    <w:p w14:paraId="746DB9C8" w14:textId="5FC289A9" w:rsidR="0098732D" w:rsidRDefault="0098732D" w:rsidP="0098732D">
      <w:pPr>
        <w:pStyle w:val="ListParagraph"/>
        <w:numPr>
          <w:ilvl w:val="0"/>
          <w:numId w:val="25"/>
        </w:numPr>
      </w:pPr>
      <w:r>
        <w:t>Developments in analytics</w:t>
      </w:r>
    </w:p>
    <w:p w14:paraId="30382D66" w14:textId="5DAFB721" w:rsidR="0098732D" w:rsidRDefault="0098732D" w:rsidP="0098732D">
      <w:pPr>
        <w:pStyle w:val="ListParagraph"/>
        <w:numPr>
          <w:ilvl w:val="0"/>
          <w:numId w:val="25"/>
        </w:numPr>
      </w:pPr>
      <w:r>
        <w:t>Interoperability</w:t>
      </w:r>
    </w:p>
    <w:p w14:paraId="05981D4D" w14:textId="500F3C1D" w:rsidR="009031C1" w:rsidRDefault="0098732D" w:rsidP="004910E1">
      <w:pPr>
        <w:pStyle w:val="ListParagraph"/>
        <w:numPr>
          <w:ilvl w:val="0"/>
          <w:numId w:val="25"/>
        </w:numPr>
      </w:pPr>
      <w:r>
        <w:t>Administrative transformation</w:t>
      </w:r>
    </w:p>
    <w:p w14:paraId="5B77E727" w14:textId="6485A11F" w:rsidR="00ED192E" w:rsidRPr="0014042B" w:rsidRDefault="00F2690F" w:rsidP="0014042B">
      <w:pPr>
        <w:pStyle w:val="ListParagraph"/>
        <w:numPr>
          <w:ilvl w:val="0"/>
          <w:numId w:val="1"/>
        </w:numPr>
        <w:rPr>
          <w:b/>
          <w:u w:val="single"/>
        </w:rPr>
      </w:pPr>
      <w:r w:rsidRPr="00F2690F">
        <w:rPr>
          <w:b/>
          <w:u w:val="single"/>
        </w:rPr>
        <w:t>Data</w:t>
      </w:r>
      <w:r w:rsidR="009031C1">
        <w:rPr>
          <w:b/>
          <w:u w:val="single"/>
        </w:rPr>
        <w:t>-r</w:t>
      </w:r>
      <w:r w:rsidR="008A137D">
        <w:rPr>
          <w:b/>
          <w:u w:val="single"/>
        </w:rPr>
        <w:t>elated Training Updates and Discussion</w:t>
      </w:r>
    </w:p>
    <w:p w14:paraId="27B96491" w14:textId="120B84E2" w:rsidR="009031C1" w:rsidRDefault="0014042B" w:rsidP="00ED192E">
      <w:pPr>
        <w:pStyle w:val="ListParagraph"/>
        <w:numPr>
          <w:ilvl w:val="0"/>
          <w:numId w:val="20"/>
        </w:numPr>
      </w:pPr>
      <w:r>
        <w:t>Restricted Administrative Data Training</w:t>
      </w:r>
    </w:p>
    <w:p w14:paraId="5EF59503" w14:textId="5B28AB3B" w:rsidR="00B46E9B" w:rsidRDefault="00B46E9B" w:rsidP="00B46E9B">
      <w:pPr>
        <w:pStyle w:val="ListParagraph"/>
        <w:numPr>
          <w:ilvl w:val="0"/>
          <w:numId w:val="26"/>
        </w:numPr>
      </w:pPr>
      <w:r>
        <w:t>Developed by the CDO</w:t>
      </w:r>
    </w:p>
    <w:p w14:paraId="023EBF5D" w14:textId="31D537D6" w:rsidR="00783AE1" w:rsidRDefault="00B46E9B" w:rsidP="00783AE1">
      <w:pPr>
        <w:pStyle w:val="ListParagraph"/>
        <w:numPr>
          <w:ilvl w:val="0"/>
          <w:numId w:val="26"/>
        </w:numPr>
      </w:pPr>
      <w:r>
        <w:t>One of the earliest Canvas Trainings</w:t>
      </w:r>
    </w:p>
    <w:p w14:paraId="4691E0DD" w14:textId="034D97D7" w:rsidR="009031C1" w:rsidRDefault="009031C1" w:rsidP="00ED192E">
      <w:pPr>
        <w:pStyle w:val="ListParagraph"/>
        <w:numPr>
          <w:ilvl w:val="0"/>
          <w:numId w:val="20"/>
        </w:numPr>
      </w:pPr>
      <w:r>
        <w:t xml:space="preserve"> </w:t>
      </w:r>
      <w:r w:rsidR="00783AE1">
        <w:t>FERPA Training</w:t>
      </w:r>
    </w:p>
    <w:p w14:paraId="52C6D0FF" w14:textId="2C502437" w:rsidR="00783AE1" w:rsidRDefault="00783AE1" w:rsidP="00783AE1">
      <w:pPr>
        <w:pStyle w:val="ListParagraph"/>
        <w:numPr>
          <w:ilvl w:val="0"/>
          <w:numId w:val="27"/>
        </w:numPr>
      </w:pPr>
      <w:r>
        <w:t>Developed by the RO</w:t>
      </w:r>
    </w:p>
    <w:p w14:paraId="745A9C17" w14:textId="47AB9BCE" w:rsidR="006D6168" w:rsidRDefault="00783AE1" w:rsidP="006D6168">
      <w:pPr>
        <w:pStyle w:val="ListParagraph"/>
        <w:numPr>
          <w:ilvl w:val="0"/>
          <w:numId w:val="27"/>
        </w:numPr>
      </w:pPr>
      <w:r>
        <w:t>Ready to go</w:t>
      </w:r>
    </w:p>
    <w:p w14:paraId="253E2AC2" w14:textId="66A62701" w:rsidR="009031C1" w:rsidRDefault="009031C1" w:rsidP="00ED192E">
      <w:pPr>
        <w:pStyle w:val="ListParagraph"/>
        <w:numPr>
          <w:ilvl w:val="0"/>
          <w:numId w:val="20"/>
        </w:numPr>
      </w:pPr>
      <w:r>
        <w:t xml:space="preserve"> </w:t>
      </w:r>
      <w:r w:rsidR="006D6168">
        <w:t>Security Awareness Training</w:t>
      </w:r>
    </w:p>
    <w:p w14:paraId="0F3344D5" w14:textId="043C00A8" w:rsidR="006D6168" w:rsidRDefault="006D6168" w:rsidP="006D6168">
      <w:pPr>
        <w:pStyle w:val="ListParagraph"/>
        <w:numPr>
          <w:ilvl w:val="0"/>
          <w:numId w:val="28"/>
        </w:numPr>
      </w:pPr>
      <w:r>
        <w:t xml:space="preserve">Developed by Cybersecurity </w:t>
      </w:r>
    </w:p>
    <w:p w14:paraId="0CF1DDBD" w14:textId="39DB3981" w:rsidR="006D6168" w:rsidRDefault="006D6168" w:rsidP="006D6168">
      <w:pPr>
        <w:pStyle w:val="ListParagraph"/>
        <w:numPr>
          <w:ilvl w:val="0"/>
          <w:numId w:val="28"/>
        </w:numPr>
      </w:pPr>
      <w:r>
        <w:t xml:space="preserve">Has </w:t>
      </w:r>
      <w:r w:rsidR="0012435D">
        <w:t>section</w:t>
      </w:r>
      <w:r>
        <w:t xml:space="preserve"> on protecting and </w:t>
      </w:r>
      <w:r w:rsidR="0012435D">
        <w:t xml:space="preserve">handling data </w:t>
      </w:r>
    </w:p>
    <w:p w14:paraId="2A39E5CD" w14:textId="1BD88CDC" w:rsidR="0012435D" w:rsidRDefault="0012435D" w:rsidP="006D6168">
      <w:pPr>
        <w:pStyle w:val="ListParagraph"/>
        <w:numPr>
          <w:ilvl w:val="0"/>
          <w:numId w:val="28"/>
        </w:numPr>
      </w:pPr>
      <w:r>
        <w:t xml:space="preserve">Content includes data </w:t>
      </w:r>
      <w:r w:rsidR="00964193">
        <w:t>classification</w:t>
      </w:r>
      <w:r w:rsidR="00145D90">
        <w:t xml:space="preserve"> scheme and guidelines on handling, protection, and storage of data in the different classifications. </w:t>
      </w:r>
    </w:p>
    <w:p w14:paraId="1F6F0A2A" w14:textId="290A9695" w:rsidR="009031C1" w:rsidRDefault="00B53A6B" w:rsidP="00ED192E">
      <w:pPr>
        <w:pStyle w:val="ListParagraph"/>
        <w:numPr>
          <w:ilvl w:val="0"/>
          <w:numId w:val="20"/>
        </w:numPr>
      </w:pPr>
      <w:r>
        <w:t xml:space="preserve">Thoughts and opinions? Not sure that an annual training is the best way to do this. I think </w:t>
      </w:r>
      <w:r w:rsidR="00950C13">
        <w:t xml:space="preserve">it is more helpful to have this at the point </w:t>
      </w:r>
      <w:r w:rsidR="00D82C43">
        <w:t xml:space="preserve">of consumption, for example a Tableau workbook. </w:t>
      </w:r>
    </w:p>
    <w:p w14:paraId="163F8A41" w14:textId="06AFFCC2" w:rsidR="00D82C43" w:rsidRDefault="00087CC4" w:rsidP="00ED192E">
      <w:pPr>
        <w:pStyle w:val="ListParagraph"/>
        <w:numPr>
          <w:ilvl w:val="0"/>
          <w:numId w:val="20"/>
        </w:numPr>
      </w:pPr>
      <w:r>
        <w:t xml:space="preserve">Is there an option to make the Cybersecurity training into something more modular instead of going through the full </w:t>
      </w:r>
      <w:r w:rsidR="00F666B1">
        <w:t>1-hour</w:t>
      </w:r>
      <w:r w:rsidR="001C41E1">
        <w:t xml:space="preserve"> training? Things that fall into the Data Management area should not be duplicated. This should be a joint discussion. </w:t>
      </w:r>
    </w:p>
    <w:p w14:paraId="35041AEC" w14:textId="177E6DF2" w:rsidR="009031C1" w:rsidRPr="00D41FB1" w:rsidRDefault="00F666B1" w:rsidP="00B65DBA">
      <w:pPr>
        <w:pStyle w:val="ListParagraph"/>
        <w:numPr>
          <w:ilvl w:val="0"/>
          <w:numId w:val="20"/>
        </w:numPr>
      </w:pPr>
      <w:r>
        <w:t>DSC would like to push for modules. In</w:t>
      </w:r>
      <w:r w:rsidR="00210161">
        <w:t xml:space="preserve"> </w:t>
      </w:r>
      <w:r>
        <w:t xml:space="preserve">terms of </w:t>
      </w:r>
      <w:r w:rsidR="00210161">
        <w:t>resources</w:t>
      </w:r>
      <w:r>
        <w:t xml:space="preserve"> </w:t>
      </w:r>
      <w:r w:rsidR="00210161">
        <w:t xml:space="preserve">there is an agreement that we do not have a great set-up when it comes to trainings. </w:t>
      </w:r>
      <w:bookmarkStart w:id="0" w:name="_GoBack"/>
      <w:bookmarkEnd w:id="0"/>
    </w:p>
    <w:sectPr w:rsidR="009031C1" w:rsidRPr="00D41FB1" w:rsidSect="00C13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EEA"/>
    <w:multiLevelType w:val="hybridMultilevel"/>
    <w:tmpl w:val="5DCE208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847C67"/>
    <w:multiLevelType w:val="hybridMultilevel"/>
    <w:tmpl w:val="09A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68B"/>
    <w:multiLevelType w:val="hybridMultilevel"/>
    <w:tmpl w:val="72E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80F"/>
    <w:multiLevelType w:val="hybridMultilevel"/>
    <w:tmpl w:val="AC62D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04F3D"/>
    <w:multiLevelType w:val="hybridMultilevel"/>
    <w:tmpl w:val="339A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DEA"/>
    <w:multiLevelType w:val="hybridMultilevel"/>
    <w:tmpl w:val="A822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806DB"/>
    <w:multiLevelType w:val="hybridMultilevel"/>
    <w:tmpl w:val="7340B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F61CF"/>
    <w:multiLevelType w:val="hybridMultilevel"/>
    <w:tmpl w:val="16F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3874"/>
    <w:multiLevelType w:val="hybridMultilevel"/>
    <w:tmpl w:val="77F8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769C4"/>
    <w:multiLevelType w:val="hybridMultilevel"/>
    <w:tmpl w:val="B0449B2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5CF2847"/>
    <w:multiLevelType w:val="hybridMultilevel"/>
    <w:tmpl w:val="B982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1499"/>
    <w:multiLevelType w:val="hybridMultilevel"/>
    <w:tmpl w:val="C682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38A3"/>
    <w:multiLevelType w:val="hybridMultilevel"/>
    <w:tmpl w:val="2432EC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AE12D99"/>
    <w:multiLevelType w:val="hybridMultilevel"/>
    <w:tmpl w:val="1124E0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751FE"/>
    <w:multiLevelType w:val="hybridMultilevel"/>
    <w:tmpl w:val="975A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CBA"/>
    <w:multiLevelType w:val="hybridMultilevel"/>
    <w:tmpl w:val="4B18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1443B"/>
    <w:multiLevelType w:val="hybridMultilevel"/>
    <w:tmpl w:val="AA749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261F2"/>
    <w:multiLevelType w:val="hybridMultilevel"/>
    <w:tmpl w:val="DF684872"/>
    <w:lvl w:ilvl="0" w:tplc="9C68B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1CA1"/>
    <w:multiLevelType w:val="hybridMultilevel"/>
    <w:tmpl w:val="4708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6BBA"/>
    <w:multiLevelType w:val="hybridMultilevel"/>
    <w:tmpl w:val="2E68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0973"/>
    <w:multiLevelType w:val="hybridMultilevel"/>
    <w:tmpl w:val="4C56FFE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EC34229"/>
    <w:multiLevelType w:val="hybridMultilevel"/>
    <w:tmpl w:val="FDC8AB4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1021004"/>
    <w:multiLevelType w:val="hybridMultilevel"/>
    <w:tmpl w:val="25160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401956"/>
    <w:multiLevelType w:val="hybridMultilevel"/>
    <w:tmpl w:val="7D3AC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E4AC9"/>
    <w:multiLevelType w:val="hybridMultilevel"/>
    <w:tmpl w:val="DEBC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BA1"/>
    <w:multiLevelType w:val="hybridMultilevel"/>
    <w:tmpl w:val="DBE2E5D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6F932D7E"/>
    <w:multiLevelType w:val="hybridMultilevel"/>
    <w:tmpl w:val="21B0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102E3"/>
    <w:multiLevelType w:val="hybridMultilevel"/>
    <w:tmpl w:val="1F820FA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3"/>
  </w:num>
  <w:num w:numId="5">
    <w:abstractNumId w:val="24"/>
  </w:num>
  <w:num w:numId="6">
    <w:abstractNumId w:val="4"/>
  </w:num>
  <w:num w:numId="7">
    <w:abstractNumId w:val="22"/>
  </w:num>
  <w:num w:numId="8">
    <w:abstractNumId w:val="15"/>
  </w:num>
  <w:num w:numId="9">
    <w:abstractNumId w:val="16"/>
  </w:num>
  <w:num w:numId="10">
    <w:abstractNumId w:val="21"/>
  </w:num>
  <w:num w:numId="11">
    <w:abstractNumId w:val="9"/>
  </w:num>
  <w:num w:numId="12">
    <w:abstractNumId w:val="19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23"/>
  </w:num>
  <w:num w:numId="19">
    <w:abstractNumId w:val="14"/>
  </w:num>
  <w:num w:numId="20">
    <w:abstractNumId w:val="18"/>
  </w:num>
  <w:num w:numId="21">
    <w:abstractNumId w:val="25"/>
  </w:num>
  <w:num w:numId="22">
    <w:abstractNumId w:val="20"/>
  </w:num>
  <w:num w:numId="23">
    <w:abstractNumId w:val="27"/>
  </w:num>
  <w:num w:numId="24">
    <w:abstractNumId w:val="12"/>
  </w:num>
  <w:num w:numId="25">
    <w:abstractNumId w:val="0"/>
  </w:num>
  <w:num w:numId="26">
    <w:abstractNumId w:val="13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12"/>
    <w:rsid w:val="00013509"/>
    <w:rsid w:val="00014814"/>
    <w:rsid w:val="00025B44"/>
    <w:rsid w:val="00052B2A"/>
    <w:rsid w:val="000736DE"/>
    <w:rsid w:val="00082413"/>
    <w:rsid w:val="00087CC4"/>
    <w:rsid w:val="000D1D79"/>
    <w:rsid w:val="00114D81"/>
    <w:rsid w:val="00120DA3"/>
    <w:rsid w:val="0012435D"/>
    <w:rsid w:val="00126C70"/>
    <w:rsid w:val="0014042B"/>
    <w:rsid w:val="00145D90"/>
    <w:rsid w:val="001704F4"/>
    <w:rsid w:val="001749FA"/>
    <w:rsid w:val="00191D6E"/>
    <w:rsid w:val="00192AC2"/>
    <w:rsid w:val="001A1F93"/>
    <w:rsid w:val="001B5B7B"/>
    <w:rsid w:val="001C41E1"/>
    <w:rsid w:val="001D08E4"/>
    <w:rsid w:val="00210161"/>
    <w:rsid w:val="00230EA6"/>
    <w:rsid w:val="002A0B20"/>
    <w:rsid w:val="002C48B4"/>
    <w:rsid w:val="002D7738"/>
    <w:rsid w:val="002F1D31"/>
    <w:rsid w:val="00301965"/>
    <w:rsid w:val="00311562"/>
    <w:rsid w:val="00320ABC"/>
    <w:rsid w:val="00323F75"/>
    <w:rsid w:val="00327277"/>
    <w:rsid w:val="0033125A"/>
    <w:rsid w:val="00346002"/>
    <w:rsid w:val="00353533"/>
    <w:rsid w:val="00385BFF"/>
    <w:rsid w:val="003870D0"/>
    <w:rsid w:val="00392FB3"/>
    <w:rsid w:val="003A1648"/>
    <w:rsid w:val="003A76BB"/>
    <w:rsid w:val="003D0E7A"/>
    <w:rsid w:val="003D5570"/>
    <w:rsid w:val="004241B5"/>
    <w:rsid w:val="00424FD8"/>
    <w:rsid w:val="00446A47"/>
    <w:rsid w:val="00463A6C"/>
    <w:rsid w:val="004724F5"/>
    <w:rsid w:val="004910E1"/>
    <w:rsid w:val="00496598"/>
    <w:rsid w:val="004B4F10"/>
    <w:rsid w:val="004B5C66"/>
    <w:rsid w:val="004B7950"/>
    <w:rsid w:val="004D28EC"/>
    <w:rsid w:val="004E1A48"/>
    <w:rsid w:val="00501D53"/>
    <w:rsid w:val="00527EF5"/>
    <w:rsid w:val="005309CF"/>
    <w:rsid w:val="00547A9D"/>
    <w:rsid w:val="005540C3"/>
    <w:rsid w:val="00554671"/>
    <w:rsid w:val="0057136B"/>
    <w:rsid w:val="00590894"/>
    <w:rsid w:val="005914EA"/>
    <w:rsid w:val="005961C6"/>
    <w:rsid w:val="005B1CE9"/>
    <w:rsid w:val="005B41FE"/>
    <w:rsid w:val="005C4520"/>
    <w:rsid w:val="005C7D28"/>
    <w:rsid w:val="005D115F"/>
    <w:rsid w:val="005F3B2A"/>
    <w:rsid w:val="00607A8D"/>
    <w:rsid w:val="006126E1"/>
    <w:rsid w:val="006270B7"/>
    <w:rsid w:val="0064543D"/>
    <w:rsid w:val="0066482C"/>
    <w:rsid w:val="00665BC0"/>
    <w:rsid w:val="006813D6"/>
    <w:rsid w:val="00687189"/>
    <w:rsid w:val="006D6168"/>
    <w:rsid w:val="006E6A64"/>
    <w:rsid w:val="006F7DDE"/>
    <w:rsid w:val="0070330F"/>
    <w:rsid w:val="00712F4E"/>
    <w:rsid w:val="007131F6"/>
    <w:rsid w:val="0074701E"/>
    <w:rsid w:val="00783AE1"/>
    <w:rsid w:val="007A7953"/>
    <w:rsid w:val="007C54C5"/>
    <w:rsid w:val="007C558F"/>
    <w:rsid w:val="007D3733"/>
    <w:rsid w:val="007F4457"/>
    <w:rsid w:val="008226FA"/>
    <w:rsid w:val="00827F0B"/>
    <w:rsid w:val="00861706"/>
    <w:rsid w:val="008662F0"/>
    <w:rsid w:val="00875E1F"/>
    <w:rsid w:val="008770A1"/>
    <w:rsid w:val="00885370"/>
    <w:rsid w:val="008919E3"/>
    <w:rsid w:val="008A137D"/>
    <w:rsid w:val="008A414C"/>
    <w:rsid w:val="008B37DC"/>
    <w:rsid w:val="008B6E24"/>
    <w:rsid w:val="008C0A40"/>
    <w:rsid w:val="008D3D5A"/>
    <w:rsid w:val="008D4E55"/>
    <w:rsid w:val="009031C1"/>
    <w:rsid w:val="00911D41"/>
    <w:rsid w:val="0091685E"/>
    <w:rsid w:val="00950C13"/>
    <w:rsid w:val="00964193"/>
    <w:rsid w:val="0098732D"/>
    <w:rsid w:val="009A24E2"/>
    <w:rsid w:val="009A4E8B"/>
    <w:rsid w:val="009A69CA"/>
    <w:rsid w:val="009E0931"/>
    <w:rsid w:val="009E5A65"/>
    <w:rsid w:val="009F53D6"/>
    <w:rsid w:val="009F7958"/>
    <w:rsid w:val="00A141C7"/>
    <w:rsid w:val="00A257D0"/>
    <w:rsid w:val="00A45AD0"/>
    <w:rsid w:val="00A46F33"/>
    <w:rsid w:val="00A62EA9"/>
    <w:rsid w:val="00A8668F"/>
    <w:rsid w:val="00AA5183"/>
    <w:rsid w:val="00AC0B95"/>
    <w:rsid w:val="00AF44FF"/>
    <w:rsid w:val="00B102D3"/>
    <w:rsid w:val="00B12C6F"/>
    <w:rsid w:val="00B2733F"/>
    <w:rsid w:val="00B37C97"/>
    <w:rsid w:val="00B46E9B"/>
    <w:rsid w:val="00B52715"/>
    <w:rsid w:val="00B53A6B"/>
    <w:rsid w:val="00B65DBA"/>
    <w:rsid w:val="00B843C5"/>
    <w:rsid w:val="00BA14A9"/>
    <w:rsid w:val="00BC416B"/>
    <w:rsid w:val="00BF5FEA"/>
    <w:rsid w:val="00C037C9"/>
    <w:rsid w:val="00C13412"/>
    <w:rsid w:val="00C45434"/>
    <w:rsid w:val="00C60B5F"/>
    <w:rsid w:val="00C7557E"/>
    <w:rsid w:val="00C87B2F"/>
    <w:rsid w:val="00C92B92"/>
    <w:rsid w:val="00CA2881"/>
    <w:rsid w:val="00CB387F"/>
    <w:rsid w:val="00CD1B3C"/>
    <w:rsid w:val="00CD4CDB"/>
    <w:rsid w:val="00CE36DD"/>
    <w:rsid w:val="00CF7DD5"/>
    <w:rsid w:val="00D07453"/>
    <w:rsid w:val="00D20886"/>
    <w:rsid w:val="00D34B53"/>
    <w:rsid w:val="00D41FB1"/>
    <w:rsid w:val="00D555CE"/>
    <w:rsid w:val="00D662ED"/>
    <w:rsid w:val="00D7541A"/>
    <w:rsid w:val="00D82C43"/>
    <w:rsid w:val="00DE590B"/>
    <w:rsid w:val="00E02C2E"/>
    <w:rsid w:val="00E0496F"/>
    <w:rsid w:val="00E23D98"/>
    <w:rsid w:val="00E27BE9"/>
    <w:rsid w:val="00E40AAD"/>
    <w:rsid w:val="00E637CF"/>
    <w:rsid w:val="00E908D7"/>
    <w:rsid w:val="00EB4798"/>
    <w:rsid w:val="00EC75C2"/>
    <w:rsid w:val="00ED192E"/>
    <w:rsid w:val="00F2690F"/>
    <w:rsid w:val="00F32234"/>
    <w:rsid w:val="00F34242"/>
    <w:rsid w:val="00F5525F"/>
    <w:rsid w:val="00F666B1"/>
    <w:rsid w:val="00F916E7"/>
    <w:rsid w:val="00FC3AB1"/>
    <w:rsid w:val="00FD3232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879E"/>
  <w15:chartTrackingRefBased/>
  <w15:docId w15:val="{D3B39A50-1BE5-4CA9-9198-ABD3096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74</cp:revision>
  <dcterms:created xsi:type="dcterms:W3CDTF">2019-06-19T14:05:00Z</dcterms:created>
  <dcterms:modified xsi:type="dcterms:W3CDTF">2019-06-19T15:10:00Z</dcterms:modified>
</cp:coreProperties>
</file>